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F7B9E">
      <w:pPr>
        <w:widowControl w:val="0"/>
        <w:spacing w:before="156" w:beforeLines="50" w:line="54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</w:t>
      </w:r>
    </w:p>
    <w:p w14:paraId="2619EE0C">
      <w:pPr>
        <w:widowControl w:val="0"/>
        <w:spacing w:before="156" w:beforeLines="50" w:line="540" w:lineRule="exact"/>
        <w:ind w:firstLine="723" w:firstLineChars="200"/>
        <w:jc w:val="center"/>
        <w:textAlignment w:val="auto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2025专科临床药师药学服务技能长海论坛报名回执</w:t>
      </w:r>
      <w:bookmarkEnd w:id="0"/>
    </w:p>
    <w:tbl>
      <w:tblPr>
        <w:tblStyle w:val="3"/>
        <w:tblW w:w="13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469"/>
        <w:gridCol w:w="1928"/>
        <w:gridCol w:w="1489"/>
        <w:gridCol w:w="1670"/>
        <w:gridCol w:w="1682"/>
        <w:gridCol w:w="1016"/>
        <w:gridCol w:w="1352"/>
        <w:gridCol w:w="970"/>
        <w:gridCol w:w="1029"/>
      </w:tblGrid>
      <w:tr w14:paraId="3D08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0" w:type="dxa"/>
            <w:vMerge w:val="restart"/>
          </w:tcPr>
          <w:p w14:paraId="5BC0138C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69" w:type="dxa"/>
            <w:vMerge w:val="restart"/>
          </w:tcPr>
          <w:p w14:paraId="52CF0915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1928" w:type="dxa"/>
            <w:vMerge w:val="restart"/>
          </w:tcPr>
          <w:p w14:paraId="688B6FCB">
            <w:pPr>
              <w:tabs>
                <w:tab w:val="center" w:pos="872"/>
                <w:tab w:val="right" w:pos="1627"/>
              </w:tabs>
              <w:spacing w:line="400" w:lineRule="exact"/>
              <w:jc w:val="left"/>
              <w:rPr>
                <w:rFonts w:ascii="仿宋" w:hAnsi="仿宋" w:eastAsia="仿宋"/>
                <w:b/>
                <w:spacing w:val="-17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2"/>
                <w:szCs w:val="22"/>
              </w:rPr>
              <w:tab/>
            </w:r>
            <w:r>
              <w:rPr>
                <w:rFonts w:hint="eastAsia" w:ascii="仿宋" w:hAnsi="仿宋" w:eastAsia="仿宋"/>
                <w:b/>
                <w:spacing w:val="-6"/>
                <w:sz w:val="22"/>
                <w:szCs w:val="22"/>
              </w:rPr>
              <w:t>职称（初级/中级/副高及以上）</w:t>
            </w:r>
          </w:p>
        </w:tc>
        <w:tc>
          <w:tcPr>
            <w:tcW w:w="1489" w:type="dxa"/>
            <w:vMerge w:val="restart"/>
          </w:tcPr>
          <w:p w14:paraId="53B4C142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  <w:p w14:paraId="48266896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（重要）</w:t>
            </w:r>
          </w:p>
        </w:tc>
        <w:tc>
          <w:tcPr>
            <w:tcW w:w="1670" w:type="dxa"/>
            <w:vMerge w:val="restart"/>
          </w:tcPr>
          <w:p w14:paraId="253F27B9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4050" w:type="dxa"/>
            <w:gridSpan w:val="3"/>
          </w:tcPr>
          <w:p w14:paraId="739D43B8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学分类型</w:t>
            </w:r>
          </w:p>
        </w:tc>
        <w:tc>
          <w:tcPr>
            <w:tcW w:w="1999" w:type="dxa"/>
            <w:gridSpan w:val="2"/>
          </w:tcPr>
          <w:p w14:paraId="25EC0871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培训证书</w:t>
            </w:r>
          </w:p>
        </w:tc>
      </w:tr>
      <w:tr w14:paraId="0F57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0" w:type="dxa"/>
            <w:vMerge w:val="continue"/>
          </w:tcPr>
          <w:p w14:paraId="4CF30FEA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9" w:type="dxa"/>
            <w:vMerge w:val="continue"/>
          </w:tcPr>
          <w:p w14:paraId="05633CF4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28" w:type="dxa"/>
            <w:vMerge w:val="continue"/>
          </w:tcPr>
          <w:p w14:paraId="314A559B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89" w:type="dxa"/>
            <w:vMerge w:val="continue"/>
          </w:tcPr>
          <w:p w14:paraId="3BC544C7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70" w:type="dxa"/>
            <w:vMerge w:val="continue"/>
          </w:tcPr>
          <w:p w14:paraId="5D5887D6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82" w:type="dxa"/>
          </w:tcPr>
          <w:p w14:paraId="47EDA824"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lang w:val="en-US" w:eastAsia="zh-CN"/>
              </w:rPr>
              <w:t>国家级</w:t>
            </w: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一类学分</w:t>
            </w:r>
          </w:p>
        </w:tc>
        <w:tc>
          <w:tcPr>
            <w:tcW w:w="1016" w:type="dxa"/>
          </w:tcPr>
          <w:p w14:paraId="315B1632"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2类学分</w:t>
            </w:r>
          </w:p>
        </w:tc>
        <w:tc>
          <w:tcPr>
            <w:tcW w:w="1352" w:type="dxa"/>
          </w:tcPr>
          <w:p w14:paraId="47E50FB1"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不需要学分</w:t>
            </w:r>
          </w:p>
        </w:tc>
        <w:tc>
          <w:tcPr>
            <w:tcW w:w="970" w:type="dxa"/>
          </w:tcPr>
          <w:p w14:paraId="207434FA"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需要</w:t>
            </w:r>
          </w:p>
        </w:tc>
        <w:tc>
          <w:tcPr>
            <w:tcW w:w="1029" w:type="dxa"/>
          </w:tcPr>
          <w:p w14:paraId="0384490D"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不需要</w:t>
            </w:r>
          </w:p>
        </w:tc>
      </w:tr>
      <w:tr w14:paraId="4B58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0" w:type="dxa"/>
          </w:tcPr>
          <w:p w14:paraId="598972FB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69" w:type="dxa"/>
          </w:tcPr>
          <w:p w14:paraId="3F831B18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928" w:type="dxa"/>
          </w:tcPr>
          <w:p w14:paraId="15E83DAF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89" w:type="dxa"/>
          </w:tcPr>
          <w:p w14:paraId="478AC626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70" w:type="dxa"/>
          </w:tcPr>
          <w:p w14:paraId="6D53FCB5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82" w:type="dxa"/>
          </w:tcPr>
          <w:p w14:paraId="028468FA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16" w:type="dxa"/>
          </w:tcPr>
          <w:p w14:paraId="3084CD12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52" w:type="dxa"/>
          </w:tcPr>
          <w:p w14:paraId="1DD94E04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70" w:type="dxa"/>
          </w:tcPr>
          <w:p w14:paraId="2C04167E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29" w:type="dxa"/>
          </w:tcPr>
          <w:p w14:paraId="6ECF8220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 w14:paraId="0706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0" w:type="dxa"/>
          </w:tcPr>
          <w:p w14:paraId="6F738311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69" w:type="dxa"/>
          </w:tcPr>
          <w:p w14:paraId="2A0F894A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928" w:type="dxa"/>
          </w:tcPr>
          <w:p w14:paraId="42210CF2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89" w:type="dxa"/>
          </w:tcPr>
          <w:p w14:paraId="0DB010D0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70" w:type="dxa"/>
          </w:tcPr>
          <w:p w14:paraId="3E6BC834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82" w:type="dxa"/>
          </w:tcPr>
          <w:p w14:paraId="407398A0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16" w:type="dxa"/>
          </w:tcPr>
          <w:p w14:paraId="420857CC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52" w:type="dxa"/>
          </w:tcPr>
          <w:p w14:paraId="1275F959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70" w:type="dxa"/>
          </w:tcPr>
          <w:p w14:paraId="5C5A5254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29" w:type="dxa"/>
          </w:tcPr>
          <w:p w14:paraId="4FAE2F24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 w14:paraId="0044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0" w:type="dxa"/>
          </w:tcPr>
          <w:p w14:paraId="53CBBEC1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69" w:type="dxa"/>
          </w:tcPr>
          <w:p w14:paraId="0B7D592D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928" w:type="dxa"/>
          </w:tcPr>
          <w:p w14:paraId="2B80A266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89" w:type="dxa"/>
          </w:tcPr>
          <w:p w14:paraId="174E8EC7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70" w:type="dxa"/>
          </w:tcPr>
          <w:p w14:paraId="487E6503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82" w:type="dxa"/>
          </w:tcPr>
          <w:p w14:paraId="2898C723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16" w:type="dxa"/>
          </w:tcPr>
          <w:p w14:paraId="5B392029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52" w:type="dxa"/>
          </w:tcPr>
          <w:p w14:paraId="52974766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70" w:type="dxa"/>
          </w:tcPr>
          <w:p w14:paraId="2E6871A0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29" w:type="dxa"/>
          </w:tcPr>
          <w:p w14:paraId="09D70101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 w14:paraId="4A50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0" w:type="dxa"/>
          </w:tcPr>
          <w:p w14:paraId="1AC0B4B6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69" w:type="dxa"/>
          </w:tcPr>
          <w:p w14:paraId="4BDB4AE3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928" w:type="dxa"/>
          </w:tcPr>
          <w:p w14:paraId="73866F0D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89" w:type="dxa"/>
          </w:tcPr>
          <w:p w14:paraId="5937C22C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70" w:type="dxa"/>
          </w:tcPr>
          <w:p w14:paraId="32ECF72B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82" w:type="dxa"/>
          </w:tcPr>
          <w:p w14:paraId="61D12741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16" w:type="dxa"/>
          </w:tcPr>
          <w:p w14:paraId="5D86DF16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52" w:type="dxa"/>
          </w:tcPr>
          <w:p w14:paraId="357201DC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70" w:type="dxa"/>
          </w:tcPr>
          <w:p w14:paraId="271F9B73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29" w:type="dxa"/>
          </w:tcPr>
          <w:p w14:paraId="3635890F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 w14:paraId="540E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0" w:type="dxa"/>
          </w:tcPr>
          <w:p w14:paraId="423358BF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69" w:type="dxa"/>
          </w:tcPr>
          <w:p w14:paraId="4ECA3188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928" w:type="dxa"/>
          </w:tcPr>
          <w:p w14:paraId="29F98E08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89" w:type="dxa"/>
          </w:tcPr>
          <w:p w14:paraId="7034C298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70" w:type="dxa"/>
          </w:tcPr>
          <w:p w14:paraId="5F381D46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82" w:type="dxa"/>
          </w:tcPr>
          <w:p w14:paraId="2ECC0B27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16" w:type="dxa"/>
          </w:tcPr>
          <w:p w14:paraId="42FF6B37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52" w:type="dxa"/>
          </w:tcPr>
          <w:p w14:paraId="1A6B0A99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70" w:type="dxa"/>
          </w:tcPr>
          <w:p w14:paraId="3CC0EE20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29" w:type="dxa"/>
          </w:tcPr>
          <w:p w14:paraId="75BDB845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 w14:paraId="6E4C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0" w:type="dxa"/>
          </w:tcPr>
          <w:p w14:paraId="30E14AC6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69" w:type="dxa"/>
          </w:tcPr>
          <w:p w14:paraId="54E7AC55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928" w:type="dxa"/>
          </w:tcPr>
          <w:p w14:paraId="33DB0BD9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489" w:type="dxa"/>
          </w:tcPr>
          <w:p w14:paraId="386879AD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70" w:type="dxa"/>
          </w:tcPr>
          <w:p w14:paraId="0B35AB29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682" w:type="dxa"/>
          </w:tcPr>
          <w:p w14:paraId="06C36BED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16" w:type="dxa"/>
          </w:tcPr>
          <w:p w14:paraId="35724194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352" w:type="dxa"/>
          </w:tcPr>
          <w:p w14:paraId="0B435373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970" w:type="dxa"/>
          </w:tcPr>
          <w:p w14:paraId="78EF12EB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  <w:tc>
          <w:tcPr>
            <w:tcW w:w="1029" w:type="dxa"/>
          </w:tcPr>
          <w:p w14:paraId="659A4177">
            <w:pPr>
              <w:spacing w:line="400" w:lineRule="exact"/>
              <w:rPr>
                <w:rFonts w:ascii="仿宋" w:hAnsi="仿宋" w:eastAsia="仿宋"/>
                <w:sz w:val="23"/>
              </w:rPr>
            </w:pPr>
          </w:p>
        </w:tc>
      </w:tr>
      <w:tr w14:paraId="4371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1150" w:type="dxa"/>
            <w:vAlign w:val="center"/>
          </w:tcPr>
          <w:p w14:paraId="23A97EF9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银行转账</w:t>
            </w:r>
          </w:p>
        </w:tc>
        <w:tc>
          <w:tcPr>
            <w:tcW w:w="12605" w:type="dxa"/>
            <w:gridSpan w:val="9"/>
            <w:vAlign w:val="center"/>
          </w:tcPr>
          <w:p w14:paraId="1B5CAA4F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转账时间：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日：</w:t>
            </w:r>
          </w:p>
        </w:tc>
      </w:tr>
      <w:tr w14:paraId="0143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0" w:type="dxa"/>
            <w:vMerge w:val="restart"/>
            <w:vAlign w:val="center"/>
          </w:tcPr>
          <w:p w14:paraId="027E86F4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住宿</w:t>
            </w:r>
          </w:p>
        </w:tc>
        <w:tc>
          <w:tcPr>
            <w:tcW w:w="12605" w:type="dxa"/>
            <w:gridSpan w:val="9"/>
            <w:vAlign w:val="center"/>
          </w:tcPr>
          <w:p w14:paraId="01D8F6E4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 到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3488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150" w:type="dxa"/>
            <w:vMerge w:val="continue"/>
          </w:tcPr>
          <w:p w14:paraId="5FA91061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5" w:type="dxa"/>
            <w:gridSpan w:val="9"/>
            <w:vAlign w:val="center"/>
          </w:tcPr>
          <w:p w14:paraId="2D5116EA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大床房（    ）数量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；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双床</w:t>
            </w:r>
            <w:r>
              <w:rPr>
                <w:rFonts w:hint="eastAsia" w:ascii="仿宋" w:hAnsi="仿宋" w:eastAsia="仿宋"/>
                <w:sz w:val="24"/>
              </w:rPr>
              <w:t>标间（    ）数量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</w:p>
        </w:tc>
      </w:tr>
    </w:tbl>
    <w:p w14:paraId="6A2C3FB1">
      <w:pPr>
        <w:widowControl w:val="0"/>
        <w:spacing w:before="156" w:beforeLines="50" w:line="540" w:lineRule="exact"/>
        <w:jc w:val="left"/>
        <w:textAlignment w:val="auto"/>
        <w:rPr>
          <w:rStyle w:val="5"/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请您准确填写，并于202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）前将本回执发送邮件到协会邮箱sh.yyxh@shyyxh.org.cn，谢谢您的支持与配合！</w:t>
      </w:r>
    </w:p>
    <w:p w14:paraId="76E0A0FF"/>
    <w:sectPr>
      <w:pgSz w:w="16838" w:h="11906" w:orient="landscape"/>
      <w:pgMar w:top="1440" w:right="1701" w:bottom="1440" w:left="1417" w:header="851" w:footer="6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14D80"/>
    <w:rsid w:val="6CD1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2025-04-28T04:01:00Z</dcterms:created>
  <dc:creator>水菁菁</dc:creator>
  <cp:lastModifiedBy>水菁菁</cp:lastModifiedBy>
  <dcterms:modified xsi:type="dcterms:W3CDTF">2025-04-28T04:01:31Z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582EC3BF319E42BE9A0BADAEDE82A9B9_11</vt:lpwstr>
  </property>
  <property fmtid="{D5CDD505-2E9C-101B-9397-08002B2CF9AE}" pid="4" name="KSOTemplateDocerSaveRecord">
    <vt:lpwstr>eyJoZGlkIjoiMmU2ZDEwZTFiMTlhOTM4YmZlMDgwYTM4NDNkMjU5YmMiLCJ1c2VySWQiOiIyMDg3NzI2NzEifQ==</vt:lpwstr>
  </property>
</Properties>
</file>